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370" w:rsidRDefault="001E1370">
      <w:bookmarkStart w:id="0" w:name="_GoBack"/>
      <w:bookmarkEnd w:id="0"/>
      <w:r>
        <w:t>Obrazac:</w:t>
      </w:r>
      <w:r w:rsidR="00B164AA">
        <w:t xml:space="preserve"> </w:t>
      </w:r>
      <w:r>
        <w:t>obrazloženje financijskog plana</w:t>
      </w:r>
    </w:p>
    <w:p w:rsidR="001E1370" w:rsidRDefault="001E1370">
      <w:r>
        <w:t>NAZIV KORISNIKA: OŠ JABUKOVAC-ZAGREB</w:t>
      </w:r>
      <w:r w:rsidR="003D7A59">
        <w:t xml:space="preserve"> 2019.</w:t>
      </w:r>
    </w:p>
    <w:p w:rsidR="0068500E" w:rsidRDefault="00E57B68">
      <w:r>
        <w:t>OŠ</w:t>
      </w:r>
      <w:r w:rsidR="001E1370">
        <w:t xml:space="preserve"> Jabukovac-Zagreb ustrojena je u trinaest redovnih razrednih odjela,</w:t>
      </w:r>
      <w:r w:rsidR="009D0576">
        <w:t xml:space="preserve"> </w:t>
      </w:r>
      <w:r w:rsidR="001E1370">
        <w:t>četiri kombinirana razredna</w:t>
      </w:r>
      <w:r>
        <w:t xml:space="preserve"> o</w:t>
      </w:r>
      <w:r w:rsidR="001E1370">
        <w:t>djela pri Psihijatrijskoj bolnic</w:t>
      </w:r>
      <w:r w:rsidR="009D0576">
        <w:t xml:space="preserve">i Za djecu i mladež u </w:t>
      </w:r>
      <w:proofErr w:type="spellStart"/>
      <w:r w:rsidR="009D0576">
        <w:t>Kukuljevič</w:t>
      </w:r>
      <w:r w:rsidR="001E1370">
        <w:t>evoj</w:t>
      </w:r>
      <w:proofErr w:type="spellEnd"/>
      <w:r w:rsidR="001E1370">
        <w:t xml:space="preserve"> ulici te tri razreda produženog boravka za potrebe</w:t>
      </w:r>
      <w:r w:rsidR="009E5E39">
        <w:t xml:space="preserve"> </w:t>
      </w:r>
      <w:r w:rsidR="009D0576">
        <w:t>61</w:t>
      </w:r>
      <w:r w:rsidR="001E1370">
        <w:t xml:space="preserve"> učenika.  </w:t>
      </w:r>
      <w:r w:rsidR="009D0576">
        <w:t>OD 03.09.2018.n</w:t>
      </w:r>
      <w:r w:rsidR="001E1370">
        <w:t xml:space="preserve">astava je organizirana u </w:t>
      </w:r>
      <w:r w:rsidR="009D0576">
        <w:t xml:space="preserve">jednoj smjeni od </w:t>
      </w:r>
      <w:r w:rsidR="001E1370" w:rsidRPr="001E1370">
        <w:t xml:space="preserve">08,00 </w:t>
      </w:r>
      <w:r w:rsidR="009D0576">
        <w:t xml:space="preserve"> do 14 sati. Škola broji 282</w:t>
      </w:r>
      <w:r w:rsidR="009E5E39">
        <w:t xml:space="preserve"> </w:t>
      </w:r>
      <w:r w:rsidR="001E1370" w:rsidRPr="001E1370">
        <w:t>učenika</w:t>
      </w:r>
      <w:r w:rsidR="009E5E39">
        <w:t>.</w:t>
      </w:r>
      <w:r w:rsidR="001E1370" w:rsidRPr="001E1370">
        <w:t xml:space="preserve">  U školi se nalazi i </w:t>
      </w:r>
      <w:r w:rsidR="009D0576">
        <w:t>19</w:t>
      </w:r>
      <w:r w:rsidR="001E1370" w:rsidRPr="001E1370">
        <w:t xml:space="preserve"> učenika s rješenjem o primjerenom obliku</w:t>
      </w:r>
      <w:r>
        <w:t xml:space="preserve"> </w:t>
      </w:r>
      <w:r w:rsidR="001E1370" w:rsidRPr="001E1370">
        <w:t>nastave od toga</w:t>
      </w:r>
      <w:r w:rsidR="009D0576">
        <w:t xml:space="preserve"> 4</w:t>
      </w:r>
      <w:r w:rsidR="001E1370" w:rsidRPr="001E1370">
        <w:t xml:space="preserve"> učenika s asistentom u nastavi. Dodatna i dopunska nastava organizira se u skladu s potrebama učenika. Osim obvezatnih predmeta koji su propisani Nastavnim planom i programom škola nudi izborne programe informatike, njemačkog jezika i vjeronauka, kao i niz izvannastavnih aktivnosti:</w:t>
      </w:r>
      <w:r w:rsidR="009D0576">
        <w:t xml:space="preserve">  Čitaonica </w:t>
      </w:r>
      <w:proofErr w:type="spellStart"/>
      <w:r w:rsidR="009D0576">
        <w:t>maštaonica</w:t>
      </w:r>
      <w:proofErr w:type="spellEnd"/>
      <w:r w:rsidR="009D0576">
        <w:t>, Glazbeno-scenska grupa, Informatika 1a i 1b, Mali informatičar 2.a. i 2.b</w:t>
      </w:r>
      <w:r w:rsidR="001E1370" w:rsidRPr="001E1370">
        <w:t>.</w:t>
      </w:r>
      <w:r w:rsidR="009D0576">
        <w:t xml:space="preserve">, Mala čitaonica, Project </w:t>
      </w:r>
      <w:proofErr w:type="spellStart"/>
      <w:r w:rsidR="009D0576">
        <w:t>group</w:t>
      </w:r>
      <w:proofErr w:type="spellEnd"/>
      <w:r w:rsidR="009D0576">
        <w:t>-</w:t>
      </w:r>
      <w:proofErr w:type="spellStart"/>
      <w:r w:rsidR="009D0576">
        <w:t>Learn</w:t>
      </w:r>
      <w:proofErr w:type="spellEnd"/>
      <w:r w:rsidR="009D0576">
        <w:t xml:space="preserve"> </w:t>
      </w:r>
      <w:proofErr w:type="spellStart"/>
      <w:r w:rsidR="009D0576">
        <w:t>and</w:t>
      </w:r>
      <w:proofErr w:type="spellEnd"/>
      <w:r w:rsidR="009D0576">
        <w:t xml:space="preserve"> </w:t>
      </w:r>
      <w:proofErr w:type="spellStart"/>
      <w:r w:rsidR="009D0576">
        <w:t>play</w:t>
      </w:r>
      <w:proofErr w:type="spellEnd"/>
      <w:r w:rsidR="00B05C66">
        <w:t xml:space="preserve">, Mali volonteri, </w:t>
      </w:r>
      <w:proofErr w:type="spellStart"/>
      <w:r w:rsidR="00B05C66">
        <w:t>Unicef</w:t>
      </w:r>
      <w:proofErr w:type="spellEnd"/>
      <w:r w:rsidR="00B05C66">
        <w:t>, Školska zadruga, Informatika Održavanje školske web stranice, Školski sportski klub –Jabuka, Prva pomoć, Glazbeno- scenska radionica na engleskom, Mali znanstvenici, Školski list Jabuka, Zbor, Glazbeno-scenska grupa, Projektna grupa, Školski list, Razvoj socijalnih vještina-radionice za 4 razred, Kreativne radionice za vježbanje koncentracije, Likovno-glazbena radionica, Programiranje-robotika, Vijugavi dani-STEM radionice(1.-4.razred), Povijesna Grupa, Radionice o zdravoj prehrani, Likovno –dramska radionica, Likovna grupa.</w:t>
      </w:r>
      <w:r w:rsidR="001E1370" w:rsidRPr="001E1370">
        <w:t xml:space="preserve"> U školi je za</w:t>
      </w:r>
      <w:r w:rsidR="000C257A">
        <w:t>posleno 45</w:t>
      </w:r>
      <w:r w:rsidR="00457CC4">
        <w:t xml:space="preserve"> djelatnika od toga 12</w:t>
      </w:r>
      <w:r w:rsidR="001E1370" w:rsidRPr="001E1370">
        <w:t xml:space="preserve"> učitelja razredne nastave, 18 učitelja predmetne nastave, 3 stručna suradnika, administrativno tehničko osoblje (</w:t>
      </w:r>
      <w:r w:rsidR="000C257A">
        <w:t>do sada su bile zaposlene 4  spremačice zbog novih učionica i dvorane poslali smo upit za još jednu spremačicu nadamo se pozitivnom odgovoru</w:t>
      </w:r>
      <w:r w:rsidR="001E1370" w:rsidRPr="001E1370">
        <w:t>)</w:t>
      </w:r>
      <w:r w:rsidR="000C257A">
        <w:t>(10)</w:t>
      </w:r>
      <w:r w:rsidR="001E1370" w:rsidRPr="001E1370">
        <w:t xml:space="preserve"> jedna ravnateljica.</w:t>
      </w:r>
      <w:r>
        <w:t xml:space="preserve"> </w:t>
      </w:r>
      <w:r w:rsidR="000C257A">
        <w:t>Četiri</w:t>
      </w:r>
      <w:r w:rsidR="001E1370" w:rsidRPr="001E1370">
        <w:t xml:space="preserve"> asistenta u nastavi rade s učenicima pre</w:t>
      </w:r>
      <w:r w:rsidR="000C257A">
        <w:t>ma rješenjima na ugovor o djelu preko student servisa i ugovor oradu na određeno.</w:t>
      </w:r>
      <w:r w:rsidR="001E1370" w:rsidRPr="001E1370">
        <w:t xml:space="preserve"> Škola posjeduje vlastitu k</w:t>
      </w:r>
      <w:r w:rsidR="000C257A">
        <w:t>uhinju. Nadogradnja učionica i nove školske dvorane je gotova i primopredaja je izvršena 30.08.2018.</w:t>
      </w:r>
    </w:p>
    <w:tbl>
      <w:tblPr>
        <w:tblStyle w:val="Reetkatablice"/>
        <w:tblW w:w="0" w:type="auto"/>
        <w:tblLook w:val="04A0" w:firstRow="1" w:lastRow="0" w:firstColumn="1" w:lastColumn="0" w:noHBand="0" w:noVBand="1"/>
      </w:tblPr>
      <w:tblGrid>
        <w:gridCol w:w="2376"/>
        <w:gridCol w:w="6912"/>
      </w:tblGrid>
      <w:tr w:rsidR="001E1370" w:rsidTr="001E1370">
        <w:tc>
          <w:tcPr>
            <w:tcW w:w="2376" w:type="dxa"/>
          </w:tcPr>
          <w:p w:rsidR="001E1370" w:rsidRDefault="001E1370" w:rsidP="001E1370">
            <w:pPr>
              <w:pStyle w:val="Odlomakpopisa"/>
              <w:numPr>
                <w:ilvl w:val="0"/>
                <w:numId w:val="1"/>
              </w:numPr>
            </w:pPr>
            <w:r>
              <w:t xml:space="preserve">NAZIV </w:t>
            </w:r>
          </w:p>
          <w:p w:rsidR="001E1370" w:rsidRDefault="001E1370" w:rsidP="001E1370">
            <w:pPr>
              <w:pStyle w:val="Odlomakpopisa"/>
            </w:pPr>
            <w:r>
              <w:t>PROGRAMA</w:t>
            </w:r>
          </w:p>
        </w:tc>
        <w:tc>
          <w:tcPr>
            <w:tcW w:w="6912" w:type="dxa"/>
          </w:tcPr>
          <w:p w:rsidR="001E1370" w:rsidRDefault="001E1370" w:rsidP="001E1370">
            <w:pPr>
              <w:pStyle w:val="Odlomakpopisa"/>
              <w:numPr>
                <w:ilvl w:val="0"/>
                <w:numId w:val="2"/>
              </w:numPr>
            </w:pPr>
            <w:r>
              <w:t>Program produženog boravka</w:t>
            </w:r>
          </w:p>
          <w:p w:rsidR="001E1370" w:rsidRDefault="001E1370" w:rsidP="001E1370">
            <w:pPr>
              <w:pStyle w:val="Odlomakpopisa"/>
              <w:numPr>
                <w:ilvl w:val="0"/>
                <w:numId w:val="2"/>
              </w:numPr>
            </w:pPr>
            <w:r>
              <w:t>Program prehrane učenika</w:t>
            </w:r>
          </w:p>
          <w:p w:rsidR="001E1370" w:rsidRDefault="001E1370" w:rsidP="001E1370">
            <w:pPr>
              <w:pStyle w:val="Odlomakpopisa"/>
              <w:numPr>
                <w:ilvl w:val="0"/>
                <w:numId w:val="2"/>
              </w:numPr>
            </w:pPr>
            <w:r>
              <w:t>Škola u prirodi</w:t>
            </w:r>
          </w:p>
          <w:p w:rsidR="001E1370" w:rsidRDefault="001E1370" w:rsidP="001E1370">
            <w:pPr>
              <w:pStyle w:val="Odlomakpopisa"/>
              <w:numPr>
                <w:ilvl w:val="0"/>
                <w:numId w:val="2"/>
              </w:numPr>
            </w:pPr>
            <w:r>
              <w:t>Program pomoći učenicima s asistentom u nastavi</w:t>
            </w:r>
          </w:p>
          <w:p w:rsidR="001E1370" w:rsidRDefault="001E1370" w:rsidP="001E1370">
            <w:pPr>
              <w:pStyle w:val="Odlomakpopisa"/>
              <w:numPr>
                <w:ilvl w:val="0"/>
                <w:numId w:val="2"/>
              </w:numPr>
            </w:pPr>
            <w:r>
              <w:t>Rad školskog odbora</w:t>
            </w:r>
          </w:p>
          <w:p w:rsidR="001E1370" w:rsidRDefault="001E1370" w:rsidP="001E1370">
            <w:pPr>
              <w:pStyle w:val="Odlomakpopisa"/>
              <w:numPr>
                <w:ilvl w:val="0"/>
                <w:numId w:val="2"/>
              </w:numPr>
            </w:pPr>
            <w:r>
              <w:t>Program zdravstvene zaštite</w:t>
            </w:r>
          </w:p>
          <w:p w:rsidR="001E1370" w:rsidRDefault="001E1370" w:rsidP="001E1370">
            <w:pPr>
              <w:pStyle w:val="Odlomakpopisa"/>
              <w:numPr>
                <w:ilvl w:val="0"/>
                <w:numId w:val="2"/>
              </w:numPr>
            </w:pPr>
            <w:r>
              <w:t>Program prevencije vršnjačkog nasilja</w:t>
            </w:r>
          </w:p>
          <w:p w:rsidR="001E1370" w:rsidRDefault="001E1370" w:rsidP="001E1370">
            <w:pPr>
              <w:pStyle w:val="Odlomakpopisa"/>
              <w:numPr>
                <w:ilvl w:val="0"/>
                <w:numId w:val="2"/>
              </w:numPr>
            </w:pPr>
            <w:r>
              <w:t>Program prevencije ovisnosti</w:t>
            </w:r>
          </w:p>
          <w:p w:rsidR="001E1370" w:rsidRDefault="001E1370" w:rsidP="001E1370">
            <w:pPr>
              <w:pStyle w:val="Odlomakpopisa"/>
              <w:numPr>
                <w:ilvl w:val="0"/>
                <w:numId w:val="2"/>
              </w:numPr>
            </w:pPr>
            <w:proofErr w:type="spellStart"/>
            <w:r>
              <w:t>Erasmus</w:t>
            </w:r>
            <w:proofErr w:type="spellEnd"/>
            <w:r>
              <w:t xml:space="preserve"> projekti</w:t>
            </w:r>
          </w:p>
          <w:p w:rsidR="00FB2867" w:rsidRDefault="00C30DD1" w:rsidP="001E1370">
            <w:pPr>
              <w:pStyle w:val="Odlomakpopisa"/>
              <w:numPr>
                <w:ilvl w:val="0"/>
                <w:numId w:val="2"/>
              </w:numPr>
            </w:pPr>
            <w:r>
              <w:t>Program Vikend u s</w:t>
            </w:r>
            <w:r w:rsidR="00FB2867">
              <w:t>portske dvorane</w:t>
            </w:r>
          </w:p>
        </w:tc>
      </w:tr>
      <w:tr w:rsidR="001E1370" w:rsidTr="001E1370">
        <w:tc>
          <w:tcPr>
            <w:tcW w:w="2376" w:type="dxa"/>
          </w:tcPr>
          <w:p w:rsidR="001E1370" w:rsidRDefault="001E1370">
            <w:r>
              <w:t xml:space="preserve">       2</w:t>
            </w:r>
            <w:r w:rsidR="004A653D">
              <w:t>.</w:t>
            </w:r>
            <w:r>
              <w:t xml:space="preserve"> CILJEVI</w:t>
            </w:r>
            <w:r w:rsidR="004A653D">
              <w:t xml:space="preserve"> </w:t>
            </w:r>
            <w:r>
              <w:t xml:space="preserve">(što se </w:t>
            </w:r>
          </w:p>
          <w:p w:rsidR="001E1370" w:rsidRDefault="001E1370" w:rsidP="001E1370">
            <w:r>
              <w:t xml:space="preserve">           Programom želi </w:t>
            </w:r>
          </w:p>
          <w:p w:rsidR="001E1370" w:rsidRDefault="001E1370" w:rsidP="001E1370">
            <w:r>
              <w:t xml:space="preserve">         </w:t>
            </w:r>
          </w:p>
        </w:tc>
        <w:tc>
          <w:tcPr>
            <w:tcW w:w="6912" w:type="dxa"/>
          </w:tcPr>
          <w:p w:rsidR="001E1370" w:rsidRDefault="004A653D">
            <w:r>
              <w:t xml:space="preserve"> Cilj programa PB-a: po završetku a do povratka roditelja s posla, osigurati djeci kvalitetno i kontrolirano provođenje vremena. Produženi boravak roditeljima omogućava veću fleksibilnost i zadovoljstvo, ali i ostvarenje kvalitetnije suradnje sa Školom, dok će učenici imati na raspolaganju  više vremena, u školi je osigurana pomoć u učenju, pisanju zadaća i izvršavanju ostalih obaveza.</w:t>
            </w:r>
          </w:p>
          <w:p w:rsidR="004A653D" w:rsidRDefault="004A653D" w:rsidP="004A653D">
            <w:r>
              <w:t>Cilj programa prehrane je omogućiti zdrav razvoj učenika sa zdravom prehranom pravilan omjer ugljikohidrata , bjelančevina i masti kako to predviđaju standardi, a pomoć pri izradi će dati dr. školske medicine, učenici su uključeni u programe  Shema školskog voća i povrća i</w:t>
            </w:r>
            <w:r w:rsidR="00C30DD1">
              <w:t xml:space="preserve"> </w:t>
            </w:r>
            <w:r>
              <w:t>Shema školskog mlijeka.</w:t>
            </w:r>
          </w:p>
          <w:p w:rsidR="004A653D" w:rsidRDefault="003C3509" w:rsidP="004A653D">
            <w:r>
              <w:t>Program Š</w:t>
            </w:r>
            <w:r w:rsidR="004A653D">
              <w:t>kole u prirodi namijenjen je učenicima nižih razreda kao i zaseban nastavni oblik</w:t>
            </w:r>
            <w:r w:rsidR="00C30DD1">
              <w:t>.</w:t>
            </w:r>
            <w:r>
              <w:t xml:space="preserve"> Škola u prirodi ima važnu odgojnu i obrazovnu </w:t>
            </w:r>
            <w:r>
              <w:lastRenderedPageBreak/>
              <w:t>zadaću. Radom, učenjem i druženjem učenici provjeravaju znanja i iskustva, vježbaju i primjenjuju ih u stvarnoj životnoj sredini. Program je razrađen na : nastavne sadržaje, športsko-rekreacijske sadržaje i slobodno vrijeme, a svi nastavni predmeti izvode se prema nastavnom planu.</w:t>
            </w:r>
          </w:p>
          <w:p w:rsidR="003C3509" w:rsidRDefault="003C3509" w:rsidP="004A653D">
            <w:r>
              <w:t>Asistent u nastavi neophodan je oblik pomoći onim učen</w:t>
            </w:r>
            <w:r w:rsidR="00EC1725">
              <w:t>icima koji za to imaju potrebu. K</w:t>
            </w:r>
            <w:r>
              <w:t>valitetnije pomažu učeniku otkriti i razviti vještine i sposobnosti. Nužnost zadržavanja ovog programa je neophodna jer izazovi današnjeg društva počivaju upravo na vještinama.</w:t>
            </w:r>
          </w:p>
          <w:p w:rsidR="003C3509" w:rsidRDefault="003C3509" w:rsidP="004A653D">
            <w:r>
              <w:t>Cilj rada Školskog odbora je podići transparentnost rada škole, pratiti zakonitost rada škole i pomagati u razvoju i unapređenju škole.</w:t>
            </w:r>
          </w:p>
          <w:p w:rsidR="00F427B5" w:rsidRDefault="003C3509" w:rsidP="004A653D">
            <w:r>
              <w:t>Program zdravstvene zaštite znači unaprijediti vještine u očuvanju vlastitog</w:t>
            </w:r>
            <w:r w:rsidR="00F427B5">
              <w:t xml:space="preserve"> </w:t>
            </w:r>
            <w:r>
              <w:t>zdravlja</w:t>
            </w:r>
            <w:r w:rsidR="00F427B5">
              <w:t xml:space="preserve">. </w:t>
            </w:r>
          </w:p>
          <w:p w:rsidR="003C3509" w:rsidRDefault="003C3509" w:rsidP="004A653D">
            <w:r>
              <w:t>Program prevencije vršnjačkog nasilja</w:t>
            </w:r>
            <w:r w:rsidR="00F427B5">
              <w:t xml:space="preserve"> sadrži aktivnosti za učenike kojima usvajaju socijalne vještine, uče nenasilno rješavati sukobe i probleme.</w:t>
            </w:r>
          </w:p>
          <w:p w:rsidR="00F427B5" w:rsidRDefault="00F427B5" w:rsidP="004A653D">
            <w:r>
              <w:t>Program prevencije ovisnosti potiče očuvanje vlastitog zdrav</w:t>
            </w:r>
            <w:r w:rsidR="00544A98">
              <w:t xml:space="preserve">lja i prepoznavanje opasnosti </w:t>
            </w:r>
            <w:r>
              <w:t xml:space="preserve"> uzimanja sredstva ovisnosti.</w:t>
            </w:r>
          </w:p>
          <w:p w:rsidR="00F427B5" w:rsidRDefault="00F427B5" w:rsidP="004A653D">
            <w:r>
              <w:t xml:space="preserve">Projekt </w:t>
            </w:r>
            <w:proofErr w:type="spellStart"/>
            <w:r>
              <w:t>Erasmus</w:t>
            </w:r>
            <w:proofErr w:type="spellEnd"/>
            <w:r>
              <w:t xml:space="preserve"> cilj je unaprijediti komunikacijske vještine </w:t>
            </w:r>
            <w:r w:rsidR="00544A98">
              <w:t xml:space="preserve">, </w:t>
            </w:r>
            <w:r>
              <w:t xml:space="preserve">izmijeniti iskustva s ostalim državama EU </w:t>
            </w:r>
            <w:r w:rsidR="00544A98">
              <w:t xml:space="preserve">, </w:t>
            </w:r>
            <w:r>
              <w:t xml:space="preserve">steći nova znanja s IT alatima unaprijediti digitalnu nastavu </w:t>
            </w:r>
            <w:r w:rsidR="00544A98">
              <w:t>,</w:t>
            </w:r>
            <w:r>
              <w:t>širiti europski duh, omogućiti odlazak na međunarodne mobilnosti prema interesu učenika od V.-VIII.</w:t>
            </w:r>
            <w:r w:rsidR="00544A98">
              <w:t xml:space="preserve"> </w:t>
            </w:r>
            <w:r>
              <w:t>razreda</w:t>
            </w:r>
          </w:p>
          <w:p w:rsidR="00F82F8A" w:rsidRDefault="00F82F8A" w:rsidP="004A653D"/>
        </w:tc>
      </w:tr>
      <w:tr w:rsidR="001E1370" w:rsidTr="001E1370">
        <w:tc>
          <w:tcPr>
            <w:tcW w:w="2376" w:type="dxa"/>
          </w:tcPr>
          <w:p w:rsidR="001E1370" w:rsidRDefault="00B2772C" w:rsidP="00B2772C">
            <w:pPr>
              <w:ind w:left="360"/>
            </w:pPr>
            <w:r>
              <w:lastRenderedPageBreak/>
              <w:t>3.</w:t>
            </w:r>
            <w:r w:rsidR="00F427B5">
              <w:t>NAČIN OSTVARENJA CILJA (kako se nastoji realizirati program, tko je korisnik ili primati usluge)</w:t>
            </w:r>
          </w:p>
        </w:tc>
        <w:tc>
          <w:tcPr>
            <w:tcW w:w="6912" w:type="dxa"/>
          </w:tcPr>
          <w:p w:rsidR="001E1370" w:rsidRDefault="00F427B5">
            <w:r>
              <w:t>Prehrana učenika u redovite obroke nudi besplatan obrok voća i mlijeka koji se financiraju preko Agencije za plaćanja u poljoprivredi, ribarstvu i ruralnom razvoju Europske unije</w:t>
            </w:r>
            <w:r w:rsidR="00544A98">
              <w:t>.</w:t>
            </w:r>
          </w:p>
          <w:p w:rsidR="00F427B5" w:rsidRDefault="00F427B5">
            <w:r>
              <w:t xml:space="preserve">Produženi boravak organiziran je za učenike roditelja u radnom odnosu, a realizira se nakon redovne nastave </w:t>
            </w:r>
            <w:r w:rsidR="00B2772C">
              <w:t>u poslijepodnevnim satima u kojima se nudi raznolikost sadržaja primjerenih uzrastu i kroz kreativne radionice.</w:t>
            </w:r>
          </w:p>
          <w:p w:rsidR="00B2772C" w:rsidRDefault="00B2772C">
            <w:r>
              <w:t>Škola u prirodi korisnici su učenici</w:t>
            </w:r>
            <w:r w:rsidR="00911BD1">
              <w:t xml:space="preserve"> t</w:t>
            </w:r>
            <w:r>
              <w:t>re</w:t>
            </w:r>
            <w:r w:rsidR="00911BD1">
              <w:t>ć</w:t>
            </w:r>
            <w:r w:rsidR="00544A98">
              <w:t>eg i četvrtog razreda. P</w:t>
            </w:r>
            <w:r>
              <w:t>redviđeno je da učenici tjedan dana provedu u nekom odmaralištu za djecu uz pratnju učiteljica.</w:t>
            </w:r>
          </w:p>
          <w:p w:rsidR="00B2772C" w:rsidRDefault="00B2772C">
            <w:r>
              <w:t>Program asistenta  nast</w:t>
            </w:r>
            <w:r w:rsidR="00911BD1">
              <w:t>a</w:t>
            </w:r>
            <w:r>
              <w:t>vi organizira se u suradnji sa Gradskim uredom za obrazovanje koji podmiruje troškove ugovora o djelu.</w:t>
            </w:r>
          </w:p>
          <w:p w:rsidR="00B2772C" w:rsidRDefault="00B2772C">
            <w:r>
              <w:t>Školski odbor planira se sastati pet puta (ili više prema potrebi)</w:t>
            </w:r>
            <w:r w:rsidR="00544A98">
              <w:t xml:space="preserve"> </w:t>
            </w:r>
            <w:r>
              <w:t>godišnje na sjednicama.</w:t>
            </w:r>
          </w:p>
          <w:p w:rsidR="00B2772C" w:rsidRDefault="00544A98" w:rsidP="00B2772C">
            <w:r>
              <w:t xml:space="preserve">Program prevencije ovisnosti </w:t>
            </w:r>
            <w:r w:rsidR="00B2772C">
              <w:t>educirat će se učitelje i stručne suradnike i uz put osnovati grupu učenika koji će biti pomagači za pružanje vršnjačke potpore. Športskom školskom klubu omogućiti će se više bavljenja sportom, školskim preventivnim programom (europska mreža protiv vršnjačkog nasilja na nastavi i u slobodno vrijeme).</w:t>
            </w:r>
          </w:p>
          <w:p w:rsidR="00F82F8A" w:rsidRDefault="00F82F8A" w:rsidP="00544A98"/>
        </w:tc>
      </w:tr>
      <w:tr w:rsidR="001E1370" w:rsidTr="001E1370">
        <w:tc>
          <w:tcPr>
            <w:tcW w:w="2376" w:type="dxa"/>
          </w:tcPr>
          <w:p w:rsidR="001E1370" w:rsidRDefault="00B2772C" w:rsidP="00B2772C">
            <w:pPr>
              <w:pStyle w:val="Odlomakpopisa"/>
            </w:pPr>
            <w:r>
              <w:t>4. ZAKONSKE I DRUGE PODLOGE NA KOJIMA SE ZASNIVA PROGRAM</w:t>
            </w:r>
          </w:p>
        </w:tc>
        <w:tc>
          <w:tcPr>
            <w:tcW w:w="6912" w:type="dxa"/>
          </w:tcPr>
          <w:p w:rsidR="001E1370" w:rsidRDefault="00F82F8A">
            <w:r>
              <w:t>Produženi boravak, prehrana učenika temelji se na Zakonu o odgoju i obrazovanju u osnovnoj i srednjoj školi i odluci Gradskog ureda za obrazovanje kulturu i sport kao i program škole u prirodi</w:t>
            </w:r>
            <w:r w:rsidR="00911BD1">
              <w:t xml:space="preserve"> i program Vikendom u sportske dvorane.</w:t>
            </w:r>
          </w:p>
          <w:p w:rsidR="00911BD1" w:rsidRDefault="00911BD1" w:rsidP="00911BD1">
            <w:r>
              <w:t>Program pomoći učenicima s asistentom u nastavi ostvaruje se Zakonom o odgoju i obrazovanju osnovnoj i srednjoj školi (Narodne novine87/08,86/09,92/100,105/,152/1410, ispravak 90/11, 94/13,152/14,Službeni glasnik grada Zagreba5/11) .</w:t>
            </w:r>
          </w:p>
          <w:p w:rsidR="00911BD1" w:rsidRDefault="00911BD1" w:rsidP="00911BD1">
            <w:r>
              <w:t>Rad Školskog odbora temelji se na Zakonu o odgoju i obrazovanju u osnovnoj i srednjoj školi i Statutu škole.</w:t>
            </w:r>
          </w:p>
          <w:p w:rsidR="00911BD1" w:rsidRDefault="00911BD1" w:rsidP="008C4DC2">
            <w:r>
              <w:t xml:space="preserve">Programima ; 6.,7.,8. i 9., Uporišta su u 1.ZOOP-sigurnost i zaštita razvoja </w:t>
            </w:r>
            <w:r>
              <w:lastRenderedPageBreak/>
              <w:t>djece(stvaranj</w:t>
            </w:r>
            <w:r w:rsidR="009E5472">
              <w:t>e uvjeta za zdrav mentalni i fiz</w:t>
            </w:r>
            <w:r>
              <w:t>ički razvoj te socijalna dobrobit učenika) 2.Pravilnik o načinu postupanja odgojno obrazovnih radnika školskih ustanova u poduzimanju mjera zaštite prava učenika 3.GPIPŠ i Školski kurikulum rada škole, program rada sata razrednika GPPIŠ stručnih suradnika</w:t>
            </w:r>
            <w:r w:rsidR="008C4DC2">
              <w:t>.</w:t>
            </w:r>
          </w:p>
        </w:tc>
      </w:tr>
      <w:tr w:rsidR="001E1370" w:rsidTr="001E1370">
        <w:tc>
          <w:tcPr>
            <w:tcW w:w="2376" w:type="dxa"/>
          </w:tcPr>
          <w:p w:rsidR="001E1370" w:rsidRDefault="008C4DC2">
            <w:r>
              <w:lastRenderedPageBreak/>
              <w:t>5.POKAZATELJI REZULTATA NA KOJIMA SE ZASNIVAJU IZRAČUNI I OCJENE POTREBNIH SREDSTAVA</w:t>
            </w:r>
          </w:p>
        </w:tc>
        <w:tc>
          <w:tcPr>
            <w:tcW w:w="6912" w:type="dxa"/>
          </w:tcPr>
          <w:p w:rsidR="001E1370" w:rsidRDefault="008C4DC2" w:rsidP="00DE2C73">
            <w:r>
              <w:t>Anketni upitnici za roditelje i učenike za vrednovanje , sastanci Vijeća roditelja i Vijeća učenika.</w:t>
            </w:r>
            <w:r w:rsidR="000C257A">
              <w:t xml:space="preserve"> Sredstvima od pruženih usluga najma poboljšati će se standard škole više će se ulagati na edukaciju učitelja , prema planu</w:t>
            </w:r>
            <w:r w:rsidR="00DE2C73">
              <w:t xml:space="preserve"> nab</w:t>
            </w:r>
            <w:r w:rsidR="00A946B5">
              <w:t xml:space="preserve">aviti će se interaktivne ploče , </w:t>
            </w:r>
            <w:proofErr w:type="spellStart"/>
            <w:r w:rsidR="00A946B5">
              <w:t>vatrovodonepropusni</w:t>
            </w:r>
            <w:proofErr w:type="spellEnd"/>
            <w:r w:rsidR="00A946B5">
              <w:t xml:space="preserve"> ormar za arhivu,u nove učionice ugraditi će se klima uređaji,  za potrebe kuhinje nabaviti će se </w:t>
            </w:r>
            <w:proofErr w:type="spellStart"/>
            <w:r w:rsidR="00A946B5">
              <w:t>mješalica</w:t>
            </w:r>
            <w:proofErr w:type="spellEnd"/>
            <w:r w:rsidR="00A946B5">
              <w:t xml:space="preserve"> za tijesto mašina za veš i ostali pribor, </w:t>
            </w:r>
            <w:r w:rsidR="00DE2C73">
              <w:t xml:space="preserve"> poboljšati će se knjižni fond</w:t>
            </w:r>
            <w:r w:rsidR="00A946B5">
              <w:t xml:space="preserve">, </w:t>
            </w:r>
            <w:r w:rsidR="00DE2C73">
              <w:t xml:space="preserve"> u</w:t>
            </w:r>
            <w:r w:rsidR="000C257A">
              <w:t xml:space="preserve"> 4 učionice </w:t>
            </w:r>
            <w:proofErr w:type="spellStart"/>
            <w:r w:rsidR="00DE2C73">
              <w:t>prebrusiti</w:t>
            </w:r>
            <w:proofErr w:type="spellEnd"/>
            <w:r w:rsidR="00DE2C73">
              <w:t xml:space="preserve"> će se parket i </w:t>
            </w:r>
            <w:proofErr w:type="spellStart"/>
            <w:r w:rsidR="00DE2C73">
              <w:t>polakirati</w:t>
            </w:r>
            <w:proofErr w:type="spellEnd"/>
            <w:r w:rsidR="00A946B5">
              <w:t xml:space="preserve">, </w:t>
            </w:r>
          </w:p>
        </w:tc>
      </w:tr>
      <w:tr w:rsidR="001E1370" w:rsidTr="001E1370">
        <w:tc>
          <w:tcPr>
            <w:tcW w:w="2376" w:type="dxa"/>
          </w:tcPr>
          <w:p w:rsidR="001E1370" w:rsidRDefault="008C4DC2">
            <w:r>
              <w:t>6.RAZLOG ODSTUPANJA OD PROŠLOGODIŠNJIH</w:t>
            </w:r>
          </w:p>
        </w:tc>
        <w:tc>
          <w:tcPr>
            <w:tcW w:w="6912" w:type="dxa"/>
          </w:tcPr>
          <w:p w:rsidR="001E1370" w:rsidRDefault="00DE2C73" w:rsidP="00DE2C73">
            <w:r>
              <w:t xml:space="preserve">Planirano je da će izgradnja učionica biti gotova u veljači , pa se planirao najam od travnja </w:t>
            </w:r>
            <w:r w:rsidR="00A946B5">
              <w:t>međutim naj</w:t>
            </w:r>
            <w:r w:rsidR="00B972C8">
              <w:t>a</w:t>
            </w:r>
            <w:r w:rsidR="00A946B5">
              <w:t>m</w:t>
            </w:r>
            <w:r>
              <w:t xml:space="preserve"> dvorane kreće tek od listopada 2018.</w:t>
            </w:r>
          </w:p>
        </w:tc>
      </w:tr>
      <w:tr w:rsidR="001E1370" w:rsidTr="001E1370">
        <w:tc>
          <w:tcPr>
            <w:tcW w:w="2376" w:type="dxa"/>
          </w:tcPr>
          <w:p w:rsidR="001E1370" w:rsidRDefault="008C4DC2">
            <w:r>
              <w:t>7.POKAZATELJI USPJEŠNOSTI</w:t>
            </w:r>
          </w:p>
        </w:tc>
        <w:tc>
          <w:tcPr>
            <w:tcW w:w="6912" w:type="dxa"/>
          </w:tcPr>
          <w:p w:rsidR="001E1370" w:rsidRDefault="008C4DC2">
            <w:r>
              <w:t>Uključivanje roditelja putem donacija sredstava potrebnih za razvoj nastave ili pomoći pri organizaciji i realizaciji natjecanja , aktivno sudjelovanje roditelja i učenika u provedbi planiranih sadržaja GPRŠ. Osamostaljivanje učenika i postizanje visokih rezultata na natjecanjima.</w:t>
            </w:r>
          </w:p>
        </w:tc>
      </w:tr>
    </w:tbl>
    <w:p w:rsidR="001E1370" w:rsidRDefault="001E1370"/>
    <w:p w:rsidR="00A77236" w:rsidRDefault="00A77236"/>
    <w:p w:rsidR="00A77236" w:rsidRDefault="00A77236"/>
    <w:p w:rsidR="00A77236" w:rsidRDefault="00A77236"/>
    <w:p w:rsidR="00A77236" w:rsidRDefault="00A77236">
      <w:r>
        <w:t>OŠ Jabukovac-Zagreb</w:t>
      </w:r>
      <w:r>
        <w:tab/>
      </w:r>
      <w:r>
        <w:tab/>
        <w:t>Zagreb, rujan 201</w:t>
      </w:r>
      <w:r w:rsidR="00A946B5">
        <w:t>8</w:t>
      </w:r>
      <w:r>
        <w:t>.</w:t>
      </w:r>
      <w:r>
        <w:tab/>
      </w:r>
      <w:r>
        <w:tab/>
        <w:t>Ravnateljica</w:t>
      </w:r>
    </w:p>
    <w:p w:rsidR="00A77236" w:rsidRDefault="00A77236">
      <w:r>
        <w:tab/>
      </w:r>
      <w:r>
        <w:tab/>
      </w:r>
      <w:r>
        <w:tab/>
      </w:r>
      <w:r>
        <w:tab/>
      </w:r>
      <w:r>
        <w:tab/>
      </w:r>
      <w:r>
        <w:tab/>
      </w:r>
      <w:r>
        <w:tab/>
      </w:r>
      <w:r>
        <w:tab/>
        <w:t xml:space="preserve">Romana Šimunić </w:t>
      </w:r>
      <w:proofErr w:type="spellStart"/>
      <w:r>
        <w:t>Cvrtila</w:t>
      </w:r>
      <w:proofErr w:type="spellEnd"/>
      <w:r>
        <w:t>, prof.</w:t>
      </w:r>
    </w:p>
    <w:sectPr w:rsidR="00A77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A74B8"/>
    <w:multiLevelType w:val="hybridMultilevel"/>
    <w:tmpl w:val="BA2A60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DC5436F"/>
    <w:multiLevelType w:val="hybridMultilevel"/>
    <w:tmpl w:val="5D0E3C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70"/>
    <w:rsid w:val="000C257A"/>
    <w:rsid w:val="001E1370"/>
    <w:rsid w:val="003C3509"/>
    <w:rsid w:val="003D7A59"/>
    <w:rsid w:val="00457CC4"/>
    <w:rsid w:val="004A653D"/>
    <w:rsid w:val="00544A98"/>
    <w:rsid w:val="0068500E"/>
    <w:rsid w:val="008B1243"/>
    <w:rsid w:val="008C4DC2"/>
    <w:rsid w:val="008D483C"/>
    <w:rsid w:val="00911BD1"/>
    <w:rsid w:val="009D0576"/>
    <w:rsid w:val="009E5472"/>
    <w:rsid w:val="009E5E39"/>
    <w:rsid w:val="00A77236"/>
    <w:rsid w:val="00A946B5"/>
    <w:rsid w:val="00B05C66"/>
    <w:rsid w:val="00B164AA"/>
    <w:rsid w:val="00B2772C"/>
    <w:rsid w:val="00B972C8"/>
    <w:rsid w:val="00BD7FE1"/>
    <w:rsid w:val="00C30DD1"/>
    <w:rsid w:val="00C8757A"/>
    <w:rsid w:val="00CA3E8C"/>
    <w:rsid w:val="00D44D1C"/>
    <w:rsid w:val="00DE2C73"/>
    <w:rsid w:val="00E07FC3"/>
    <w:rsid w:val="00E57B68"/>
    <w:rsid w:val="00EC1725"/>
    <w:rsid w:val="00F427B5"/>
    <w:rsid w:val="00F82F8A"/>
    <w:rsid w:val="00FB28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E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E13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1E1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E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1191</Words>
  <Characters>6794</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2</cp:revision>
  <cp:lastPrinted>2018-09-26T11:38:00Z</cp:lastPrinted>
  <dcterms:created xsi:type="dcterms:W3CDTF">2020-11-24T13:31:00Z</dcterms:created>
  <dcterms:modified xsi:type="dcterms:W3CDTF">2020-11-24T13:31:00Z</dcterms:modified>
</cp:coreProperties>
</file>